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FE7E19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E7E19">
              <w:rPr>
                <w:rFonts w:ascii="Times New Roman" w:hAnsi="Times New Roman" w:cs="Times New Roman"/>
                <w:u w:val="single"/>
              </w:rPr>
              <w:t>22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56DE3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6FD" w:rsidRDefault="009E66FD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4B1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66617D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7412BF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7412BF" w:rsidRDefault="007412BF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412BF">
        <w:rPr>
          <w:rFonts w:ascii="Times New Roman" w:hAnsi="Times New Roman" w:cs="Times New Roman"/>
          <w:sz w:val="24"/>
          <w:szCs w:val="24"/>
          <w:u w:val="single"/>
        </w:rPr>
        <w:t>ВЛ-0,4кВ №2 ТП-11 ВЛ-1026 ПС 110/10 кВ «Ярцево-1»</w:t>
      </w:r>
      <w:r w:rsidR="00FC3736" w:rsidRPr="007412B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66FD" w:rsidRPr="00336595" w:rsidRDefault="009E66F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7412BF" w:rsidRPr="007412BF">
        <w:rPr>
          <w:rFonts w:ascii="Times New Roman" w:hAnsi="Times New Roman" w:cs="Times New Roman"/>
          <w:sz w:val="24"/>
          <w:szCs w:val="24"/>
        </w:rPr>
        <w:t>ВЛ-0,4кВ №2 ТП-11 ВЛ-1026 ПС 110/10 кВ «Ярцево-1»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847"/>
        <w:gridCol w:w="2163"/>
        <w:gridCol w:w="1530"/>
        <w:gridCol w:w="1344"/>
        <w:gridCol w:w="1715"/>
      </w:tblGrid>
      <w:tr w:rsidR="004D1F5B" w:rsidRPr="007762E6" w:rsidTr="007412BF">
        <w:tc>
          <w:tcPr>
            <w:tcW w:w="718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20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7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62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69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7412BF" w:rsidRPr="00944207" w:rsidTr="007412BF">
        <w:tc>
          <w:tcPr>
            <w:tcW w:w="718" w:type="pct"/>
            <w:vAlign w:val="center"/>
          </w:tcPr>
          <w:p w:rsidR="007412BF" w:rsidRPr="00CC6D7E" w:rsidRDefault="007412BF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20" w:type="pct"/>
            <w:vAlign w:val="center"/>
          </w:tcPr>
          <w:p w:rsidR="007412BF" w:rsidRPr="007412BF" w:rsidRDefault="007412BF" w:rsidP="003B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2BF">
              <w:rPr>
                <w:rFonts w:ascii="Times New Roman" w:hAnsi="Times New Roman" w:cs="Times New Roman"/>
                <w:sz w:val="24"/>
                <w:szCs w:val="24"/>
              </w:rPr>
              <w:t>Ярцевский</w:t>
            </w:r>
            <w:proofErr w:type="spellEnd"/>
          </w:p>
        </w:tc>
        <w:tc>
          <w:tcPr>
            <w:tcW w:w="1077" w:type="pct"/>
            <w:vAlign w:val="center"/>
          </w:tcPr>
          <w:p w:rsidR="007412BF" w:rsidRPr="007412BF" w:rsidRDefault="007412BF" w:rsidP="003B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B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412BF">
              <w:rPr>
                <w:rFonts w:ascii="Times New Roman" w:hAnsi="Times New Roman" w:cs="Times New Roman"/>
                <w:sz w:val="24"/>
                <w:szCs w:val="24"/>
              </w:rPr>
              <w:t>Михейково</w:t>
            </w:r>
            <w:proofErr w:type="spellEnd"/>
            <w:r w:rsidRPr="00741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412BF" w:rsidRPr="007412BF" w:rsidRDefault="007412BF" w:rsidP="00741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BF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762" w:type="pct"/>
            <w:vAlign w:val="center"/>
          </w:tcPr>
          <w:p w:rsidR="007412BF" w:rsidRPr="007412BF" w:rsidRDefault="007412BF" w:rsidP="003B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BF">
              <w:rPr>
                <w:rFonts w:ascii="Times New Roman" w:hAnsi="Times New Roman" w:cs="Times New Roman"/>
                <w:sz w:val="24"/>
                <w:szCs w:val="24"/>
              </w:rPr>
              <w:t>332994319</w:t>
            </w:r>
          </w:p>
        </w:tc>
        <w:tc>
          <w:tcPr>
            <w:tcW w:w="669" w:type="pct"/>
            <w:vAlign w:val="center"/>
          </w:tcPr>
          <w:p w:rsidR="007412BF" w:rsidRPr="007412BF" w:rsidRDefault="007412BF" w:rsidP="003B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BF">
              <w:rPr>
                <w:rFonts w:ascii="Times New Roman" w:hAnsi="Times New Roman" w:cs="Times New Roman"/>
                <w:sz w:val="24"/>
                <w:szCs w:val="24"/>
              </w:rPr>
              <w:t>12001452</w:t>
            </w:r>
          </w:p>
        </w:tc>
        <w:tc>
          <w:tcPr>
            <w:tcW w:w="854" w:type="pct"/>
            <w:vAlign w:val="center"/>
          </w:tcPr>
          <w:p w:rsidR="007412BF" w:rsidRPr="007412BF" w:rsidRDefault="007412BF" w:rsidP="003B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BF">
              <w:rPr>
                <w:rFonts w:ascii="Times New Roman" w:hAnsi="Times New Roman" w:cs="Times New Roman"/>
                <w:sz w:val="24"/>
                <w:szCs w:val="24"/>
              </w:rPr>
              <w:t>ВЛ-0,4кВ 1026 ПС Ярцево-1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7412BF" w:rsidRPr="00EF4E1A" w:rsidTr="004D1F5B">
        <w:tc>
          <w:tcPr>
            <w:tcW w:w="255" w:type="pct"/>
            <w:vAlign w:val="center"/>
          </w:tcPr>
          <w:p w:rsidR="007412BF" w:rsidRPr="008B13F4" w:rsidRDefault="007412BF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7412BF" w:rsidRPr="0071505D" w:rsidRDefault="007412BF" w:rsidP="003B74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40657535</w:t>
            </w:r>
          </w:p>
        </w:tc>
        <w:tc>
          <w:tcPr>
            <w:tcW w:w="731" w:type="pct"/>
            <w:vAlign w:val="center"/>
          </w:tcPr>
          <w:p w:rsidR="007412BF" w:rsidRPr="008B13F4" w:rsidRDefault="007412BF" w:rsidP="003B74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  <w:r w:rsidRPr="008B13F4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2</w:t>
            </w:r>
            <w:r w:rsidRPr="008B13F4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7412BF" w:rsidRPr="008B13F4" w:rsidRDefault="007412BF" w:rsidP="003B743D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Кашеварова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Александровна </w:t>
            </w:r>
          </w:p>
        </w:tc>
        <w:tc>
          <w:tcPr>
            <w:tcW w:w="858" w:type="pct"/>
            <w:vAlign w:val="center"/>
          </w:tcPr>
          <w:p w:rsidR="007412BF" w:rsidRPr="007412BF" w:rsidRDefault="007412BF" w:rsidP="007412BF">
            <w:pPr>
              <w:spacing w:after="0" w:line="240" w:lineRule="auto"/>
              <w:ind w:left="-107" w:right="-70"/>
              <w:jc w:val="center"/>
              <w:rPr>
                <w:rFonts w:ascii="Times New Roman" w:hAnsi="Times New Roman" w:cs="Times New Roman"/>
              </w:rPr>
            </w:pPr>
            <w:r w:rsidRPr="007412BF">
              <w:rPr>
                <w:rFonts w:ascii="Times New Roman" w:hAnsi="Times New Roman" w:cs="Times New Roman"/>
              </w:rPr>
              <w:t xml:space="preserve">Жилой дом и  стройплощадка, </w:t>
            </w:r>
            <w:proofErr w:type="spellStart"/>
            <w:r w:rsidRPr="007412BF">
              <w:rPr>
                <w:rFonts w:ascii="Times New Roman" w:hAnsi="Times New Roman" w:cs="Times New Roman"/>
              </w:rPr>
              <w:t>Ярцевский</w:t>
            </w:r>
            <w:proofErr w:type="spellEnd"/>
            <w:r w:rsidRPr="007412B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7412BF">
              <w:rPr>
                <w:rFonts w:ascii="Times New Roman" w:hAnsi="Times New Roman" w:cs="Times New Roman"/>
              </w:rPr>
              <w:t>д</w:t>
            </w:r>
            <w:proofErr w:type="gramStart"/>
            <w:r w:rsidRPr="007412BF">
              <w:rPr>
                <w:rFonts w:ascii="Times New Roman" w:hAnsi="Times New Roman" w:cs="Times New Roman"/>
              </w:rPr>
              <w:t>.М</w:t>
            </w:r>
            <w:proofErr w:type="gramEnd"/>
            <w:r w:rsidRPr="007412BF">
              <w:rPr>
                <w:rFonts w:ascii="Times New Roman" w:hAnsi="Times New Roman" w:cs="Times New Roman"/>
              </w:rPr>
              <w:t>ихейково</w:t>
            </w:r>
            <w:proofErr w:type="spellEnd"/>
            <w:r w:rsidRPr="007412B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12BF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7412BF">
              <w:rPr>
                <w:rFonts w:ascii="Times New Roman" w:hAnsi="Times New Roman" w:cs="Times New Roman"/>
              </w:rPr>
              <w:t>, д.7.</w:t>
            </w:r>
          </w:p>
        </w:tc>
        <w:tc>
          <w:tcPr>
            <w:tcW w:w="796" w:type="pct"/>
            <w:vAlign w:val="center"/>
          </w:tcPr>
          <w:p w:rsidR="007412BF" w:rsidRPr="008B13F4" w:rsidRDefault="007412BF" w:rsidP="003B74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8B13F4">
              <w:rPr>
                <w:sz w:val="24"/>
                <w:szCs w:val="24"/>
              </w:rPr>
              <w:t>,0</w:t>
            </w:r>
          </w:p>
        </w:tc>
        <w:tc>
          <w:tcPr>
            <w:tcW w:w="706" w:type="pct"/>
            <w:vAlign w:val="center"/>
          </w:tcPr>
          <w:p w:rsidR="007412BF" w:rsidRDefault="007412BF" w:rsidP="003B74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  <w:p w:rsidR="007412BF" w:rsidRPr="008B13F4" w:rsidRDefault="007412BF" w:rsidP="003B74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7412BF" w:rsidP="00C1576C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E66FD">
              <w:rPr>
                <w:sz w:val="24"/>
                <w:szCs w:val="24"/>
              </w:rPr>
              <w:t>,0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7412BF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412BF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7412BF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1576C">
              <w:rPr>
                <w:sz w:val="24"/>
                <w:szCs w:val="24"/>
              </w:rPr>
              <w:t>0</w:t>
            </w:r>
            <w:r w:rsidR="007412BF">
              <w:rPr>
                <w:sz w:val="24"/>
                <w:szCs w:val="24"/>
              </w:rPr>
              <w:t>8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B440EA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440EA" w:rsidRDefault="00B440EA" w:rsidP="00B440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412BF">
        <w:rPr>
          <w:sz w:val="24"/>
          <w:szCs w:val="24"/>
        </w:rPr>
        <w:t xml:space="preserve">Предусмотреть проектом и </w:t>
      </w:r>
      <w:r w:rsidR="007412BF" w:rsidRPr="007412BF">
        <w:rPr>
          <w:sz w:val="24"/>
          <w:szCs w:val="24"/>
        </w:rPr>
        <w:t>заменить в пролете опор №Б14-№Б14/2 ВЛ-0,4кВ №2 ТП-11 ВЛ-1026</w:t>
      </w:r>
      <w:r w:rsidR="007412BF">
        <w:rPr>
          <w:sz w:val="24"/>
          <w:szCs w:val="24"/>
        </w:rPr>
        <w:t xml:space="preserve"> </w:t>
      </w:r>
      <w:r w:rsidR="007412BF" w:rsidRPr="007412BF">
        <w:rPr>
          <w:sz w:val="24"/>
          <w:szCs w:val="24"/>
        </w:rPr>
        <w:t>ПС «Ярцево-1»</w:t>
      </w:r>
      <w:r w:rsidR="007412BF">
        <w:rPr>
          <w:sz w:val="24"/>
          <w:szCs w:val="24"/>
        </w:rPr>
        <w:t xml:space="preserve"> </w:t>
      </w:r>
      <w:r w:rsidR="007412BF" w:rsidRPr="007412BF">
        <w:rPr>
          <w:sz w:val="24"/>
          <w:szCs w:val="24"/>
        </w:rPr>
        <w:t>существующий неизолированный провод на самонесущий четырехжильный изолированный провод большего сечения с</w:t>
      </w:r>
      <w:r w:rsidR="007412BF">
        <w:rPr>
          <w:sz w:val="24"/>
          <w:szCs w:val="24"/>
        </w:rPr>
        <w:t xml:space="preserve"> заменой (усилением) существующих опор</w:t>
      </w:r>
      <w:r w:rsidRPr="00FE7E19">
        <w:rPr>
          <w:sz w:val="24"/>
          <w:szCs w:val="24"/>
        </w:rPr>
        <w:t>,</w:t>
      </w:r>
      <w:r w:rsidRPr="009057EF">
        <w:rPr>
          <w:sz w:val="24"/>
          <w:szCs w:val="24"/>
        </w:rPr>
        <w:t xml:space="preserve"> протяженностью ориентировочно </w:t>
      </w:r>
      <w:r w:rsidR="007412BF">
        <w:rPr>
          <w:sz w:val="24"/>
          <w:szCs w:val="24"/>
        </w:rPr>
        <w:t>80</w:t>
      </w:r>
      <w:r w:rsidRPr="009057EF">
        <w:rPr>
          <w:sz w:val="24"/>
          <w:szCs w:val="24"/>
        </w:rPr>
        <w:t xml:space="preserve">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812CE" w:rsidRPr="007762E6" w:rsidRDefault="00F812CE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7412BF" w:rsidRPr="00106CAC" w:rsidRDefault="007412BF" w:rsidP="007412BF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06CAC">
        <w:rPr>
          <w:sz w:val="24"/>
          <w:szCs w:val="24"/>
        </w:rPr>
        <w:t xml:space="preserve">Установить на опоре №Б14/2 ВЛ-0,4кВ №2 ТП-11 ВЛ-1026 ПС «Ярцево-1» на границе земельного участка Заявителя выносной пункт учета (ВПУ), с возможностью пломбирования открывающейся дверцы и оконцем для снятия показаний. </w:t>
      </w:r>
    </w:p>
    <w:p w:rsidR="007412BF" w:rsidRPr="00766A9C" w:rsidRDefault="007412BF" w:rsidP="007412BF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66A9C">
        <w:rPr>
          <w:sz w:val="24"/>
          <w:szCs w:val="24"/>
        </w:rPr>
        <w:lastRenderedPageBreak/>
        <w:t xml:space="preserve">Спуск с опоры к </w:t>
      </w:r>
      <w:r w:rsidR="00215C5F">
        <w:rPr>
          <w:sz w:val="24"/>
          <w:szCs w:val="24"/>
        </w:rPr>
        <w:t>ВПУ</w:t>
      </w:r>
      <w:r w:rsidRPr="00766A9C">
        <w:rPr>
          <w:sz w:val="24"/>
          <w:szCs w:val="24"/>
        </w:rPr>
        <w:t xml:space="preserve"> выполнить изолированным проводом</w:t>
      </w:r>
      <w:r>
        <w:rPr>
          <w:sz w:val="24"/>
          <w:szCs w:val="24"/>
        </w:rPr>
        <w:t xml:space="preserve"> марки СИП-4, </w:t>
      </w:r>
      <w:r w:rsidRPr="007762E6">
        <w:rPr>
          <w:sz w:val="24"/>
          <w:szCs w:val="24"/>
        </w:rPr>
        <w:t>изготовленны</w:t>
      </w:r>
      <w:r>
        <w:rPr>
          <w:sz w:val="24"/>
          <w:szCs w:val="24"/>
        </w:rPr>
        <w:t>м</w:t>
      </w:r>
      <w:r w:rsidRPr="007762E6">
        <w:rPr>
          <w:sz w:val="24"/>
          <w:szCs w:val="24"/>
        </w:rPr>
        <w:t xml:space="preserve">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7412BF" w:rsidRPr="003934E2" w:rsidRDefault="007412BF" w:rsidP="007412BF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3934E2">
        <w:rPr>
          <w:sz w:val="24"/>
          <w:szCs w:val="24"/>
        </w:rPr>
        <w:t xml:space="preserve">Сечение жилы </w:t>
      </w:r>
      <w:r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 xml:space="preserve"> к вводам </w:t>
      </w:r>
      <w:r w:rsidRPr="003934E2">
        <w:rPr>
          <w:sz w:val="24"/>
          <w:szCs w:val="24"/>
        </w:rPr>
        <w:t>д</w:t>
      </w:r>
      <w:r>
        <w:rPr>
          <w:sz w:val="24"/>
          <w:szCs w:val="24"/>
        </w:rPr>
        <w:t>олжно быть не менее 16</w:t>
      </w:r>
      <w:r w:rsidRPr="003934E2">
        <w:rPr>
          <w:sz w:val="24"/>
          <w:szCs w:val="24"/>
        </w:rPr>
        <w:t>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 гл. 2.4).</w:t>
      </w:r>
    </w:p>
    <w:p w:rsidR="007412BF" w:rsidRPr="00106CAC" w:rsidRDefault="007412BF" w:rsidP="007412BF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F4CF0">
        <w:rPr>
          <w:rFonts w:eastAsia="Calibri"/>
          <w:sz w:val="24"/>
          <w:szCs w:val="24"/>
        </w:rPr>
        <w:t xml:space="preserve">Для учета электроэнергии жилого дома предусмотреть установку прибора учета прямого </w:t>
      </w:r>
      <w:r w:rsidRPr="00106CAC">
        <w:rPr>
          <w:rFonts w:eastAsia="Calibri"/>
          <w:sz w:val="24"/>
          <w:szCs w:val="24"/>
        </w:rPr>
        <w:t>включения</w:t>
      </w:r>
      <w:r w:rsidR="00106CAC" w:rsidRPr="00106CAC">
        <w:rPr>
          <w:rFonts w:eastAsia="Calibri"/>
          <w:sz w:val="24"/>
          <w:szCs w:val="24"/>
        </w:rPr>
        <w:t xml:space="preserve">, совместимого с системой автоматизированной передачи данных программы розничного рынка, класс точности не ниже 2,0, не старше одного года от даты выпуска или даты </w:t>
      </w:r>
      <w:proofErr w:type="spellStart"/>
      <w:r w:rsidR="00106CAC" w:rsidRPr="00106CAC">
        <w:rPr>
          <w:rFonts w:eastAsia="Calibri"/>
          <w:sz w:val="24"/>
          <w:szCs w:val="24"/>
        </w:rPr>
        <w:t>Госповерки</w:t>
      </w:r>
      <w:proofErr w:type="spellEnd"/>
      <w:r w:rsidR="00106CAC" w:rsidRPr="00106CAC">
        <w:rPr>
          <w:rFonts w:eastAsia="Calibri"/>
          <w:sz w:val="24"/>
          <w:szCs w:val="24"/>
        </w:rPr>
        <w:t xml:space="preserve">, номинальный ток  5-50А, напряжение 3х230/400В в выносном пункте учета (ВПУ). Тип прибора учета определить по согласованию с </w:t>
      </w:r>
      <w:proofErr w:type="spellStart"/>
      <w:r w:rsidR="00106CAC" w:rsidRPr="00106CAC">
        <w:rPr>
          <w:rFonts w:eastAsia="Calibri"/>
          <w:sz w:val="24"/>
          <w:szCs w:val="24"/>
        </w:rPr>
        <w:t>Ярцевским</w:t>
      </w:r>
      <w:proofErr w:type="spellEnd"/>
      <w:r w:rsidR="00106CAC" w:rsidRPr="00106CAC">
        <w:rPr>
          <w:rFonts w:eastAsia="Calibri"/>
          <w:sz w:val="24"/>
          <w:szCs w:val="24"/>
        </w:rPr>
        <w:t xml:space="preserve"> РЭС</w:t>
      </w:r>
      <w:r w:rsidRPr="00106CAC">
        <w:rPr>
          <w:rFonts w:eastAsia="Calibri"/>
          <w:sz w:val="24"/>
          <w:szCs w:val="24"/>
        </w:rPr>
        <w:t>.</w:t>
      </w:r>
    </w:p>
    <w:p w:rsidR="007412BF" w:rsidRPr="00106CAC" w:rsidRDefault="007412BF" w:rsidP="007412BF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06CAC">
        <w:rPr>
          <w:sz w:val="24"/>
          <w:szCs w:val="24"/>
        </w:rPr>
        <w:t xml:space="preserve">Укомплектовать </w:t>
      </w:r>
      <w:r w:rsidR="00106CAC" w:rsidRPr="00106CAC">
        <w:rPr>
          <w:sz w:val="24"/>
          <w:szCs w:val="24"/>
        </w:rPr>
        <w:t xml:space="preserve">выносной пункт учета (ВПУ) защитой от перенапряжения и коммутационными аппаратами. Тип коммутационных аппаратов определить проектом.  Выбор номинальных параметров коммутационных аппаратов произвести согласно максимальной мощности </w:t>
      </w:r>
      <w:proofErr w:type="spellStart"/>
      <w:r w:rsidR="00106CAC" w:rsidRPr="00106CAC">
        <w:rPr>
          <w:sz w:val="24"/>
          <w:szCs w:val="24"/>
        </w:rPr>
        <w:t>энергопринимающего</w:t>
      </w:r>
      <w:proofErr w:type="spellEnd"/>
      <w:r w:rsidR="00106CAC" w:rsidRPr="00106CAC">
        <w:rPr>
          <w:sz w:val="24"/>
          <w:szCs w:val="24"/>
        </w:rPr>
        <w:t xml:space="preserve"> устройства</w:t>
      </w:r>
      <w:r w:rsidRPr="00106CAC">
        <w:rPr>
          <w:sz w:val="24"/>
          <w:szCs w:val="24"/>
        </w:rPr>
        <w:t>.</w:t>
      </w:r>
    </w:p>
    <w:p w:rsidR="00EB3332" w:rsidRDefault="00EB3332" w:rsidP="007412BF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 xml:space="preserve">0,4кВ </w:t>
      </w:r>
      <w:r>
        <w:rPr>
          <w:sz w:val="24"/>
          <w:szCs w:val="24"/>
        </w:rPr>
        <w:t xml:space="preserve"> </w:t>
      </w:r>
      <w:r w:rsidR="00106CAC" w:rsidRPr="007412BF">
        <w:rPr>
          <w:sz w:val="24"/>
          <w:szCs w:val="24"/>
        </w:rPr>
        <w:t xml:space="preserve">№2 ТП-11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106CAC">
        <w:rPr>
          <w:bCs/>
          <w:sz w:val="24"/>
          <w:szCs w:val="24"/>
        </w:rPr>
        <w:t>.</w:t>
      </w:r>
    </w:p>
    <w:p w:rsidR="008C6F0B" w:rsidRDefault="008C6F0B" w:rsidP="008C6F0B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9057EF" w:rsidRPr="003E6A5C">
        <w:rPr>
          <w:sz w:val="24"/>
          <w:szCs w:val="24"/>
        </w:rPr>
        <w:t>ТП-</w:t>
      </w:r>
      <w:r w:rsidR="00FE7E19">
        <w:rPr>
          <w:sz w:val="24"/>
          <w:szCs w:val="24"/>
        </w:rPr>
        <w:t>1</w:t>
      </w:r>
      <w:r w:rsidR="00106CAC">
        <w:rPr>
          <w:sz w:val="24"/>
          <w:szCs w:val="24"/>
        </w:rPr>
        <w:t>1</w:t>
      </w:r>
      <w:r w:rsidR="009057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C3528C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ВЛ</w:t>
      </w:r>
      <w:r w:rsidR="00B47542">
        <w:rPr>
          <w:sz w:val="24"/>
          <w:szCs w:val="24"/>
        </w:rPr>
        <w:t>И</w:t>
      </w:r>
      <w:r w:rsidR="00522890"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 xml:space="preserve"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</w:t>
      </w:r>
      <w:r w:rsidRPr="007762E6">
        <w:rPr>
          <w:sz w:val="24"/>
          <w:szCs w:val="24"/>
        </w:rPr>
        <w:lastRenderedPageBreak/>
        <w:t>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B050AE" w:rsidRDefault="00B050AE" w:rsidP="00B050AE">
      <w:pPr>
        <w:pStyle w:val="a5"/>
        <w:tabs>
          <w:tab w:val="left" w:pos="1134"/>
          <w:tab w:val="left" w:pos="1418"/>
        </w:tabs>
        <w:ind w:left="0" w:firstLine="0"/>
        <w:jc w:val="both"/>
        <w:rPr>
          <w:b/>
          <w:sz w:val="24"/>
          <w:szCs w:val="24"/>
        </w:rPr>
      </w:pP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2D0A9F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3E3314" w:rsidRDefault="003E331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D0A95" w:rsidRDefault="004D0A95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C652B"/>
    <w:rsid w:val="000D2EEB"/>
    <w:rsid w:val="000E0D30"/>
    <w:rsid w:val="000E2C4D"/>
    <w:rsid w:val="000E2CAC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6CAC"/>
    <w:rsid w:val="001073D1"/>
    <w:rsid w:val="001172DC"/>
    <w:rsid w:val="00124756"/>
    <w:rsid w:val="00126882"/>
    <w:rsid w:val="00132C98"/>
    <w:rsid w:val="001333CE"/>
    <w:rsid w:val="001378F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3A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5C5F"/>
    <w:rsid w:val="00216A8F"/>
    <w:rsid w:val="00222CF2"/>
    <w:rsid w:val="00222F84"/>
    <w:rsid w:val="0022325E"/>
    <w:rsid w:val="00231B3A"/>
    <w:rsid w:val="00233040"/>
    <w:rsid w:val="00234427"/>
    <w:rsid w:val="00240C7B"/>
    <w:rsid w:val="002438D1"/>
    <w:rsid w:val="002472B3"/>
    <w:rsid w:val="00253200"/>
    <w:rsid w:val="00260796"/>
    <w:rsid w:val="002652BD"/>
    <w:rsid w:val="0027535B"/>
    <w:rsid w:val="00282296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A9F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0345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67B84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0EF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11E2"/>
    <w:rsid w:val="005B4C15"/>
    <w:rsid w:val="005B75C2"/>
    <w:rsid w:val="005C0146"/>
    <w:rsid w:val="005C091B"/>
    <w:rsid w:val="005C313A"/>
    <w:rsid w:val="005C481B"/>
    <w:rsid w:val="005C512C"/>
    <w:rsid w:val="005C7449"/>
    <w:rsid w:val="005D6492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17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412BF"/>
    <w:rsid w:val="00756DE3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B7B59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800911"/>
    <w:rsid w:val="00802284"/>
    <w:rsid w:val="008024FF"/>
    <w:rsid w:val="00803FCB"/>
    <w:rsid w:val="00803FEA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1DFB"/>
    <w:rsid w:val="008970B5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19D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0D29"/>
    <w:rsid w:val="00983822"/>
    <w:rsid w:val="009842CD"/>
    <w:rsid w:val="0098522C"/>
    <w:rsid w:val="009919D9"/>
    <w:rsid w:val="009946C3"/>
    <w:rsid w:val="009A4CBE"/>
    <w:rsid w:val="009A51F8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6F0A"/>
    <w:rsid w:val="00A173B2"/>
    <w:rsid w:val="00A22BAA"/>
    <w:rsid w:val="00A240EA"/>
    <w:rsid w:val="00A25C15"/>
    <w:rsid w:val="00A26361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52DE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F422B"/>
    <w:rsid w:val="00AF552E"/>
    <w:rsid w:val="00AF56FA"/>
    <w:rsid w:val="00B04FAC"/>
    <w:rsid w:val="00B050AE"/>
    <w:rsid w:val="00B057DC"/>
    <w:rsid w:val="00B0624E"/>
    <w:rsid w:val="00B067B4"/>
    <w:rsid w:val="00B1039C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40EA"/>
    <w:rsid w:val="00B4737D"/>
    <w:rsid w:val="00B47542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576C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5546"/>
    <w:rsid w:val="00D32265"/>
    <w:rsid w:val="00D3491C"/>
    <w:rsid w:val="00D40EE0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2351"/>
    <w:rsid w:val="00DA3584"/>
    <w:rsid w:val="00DA37A1"/>
    <w:rsid w:val="00DA3A76"/>
    <w:rsid w:val="00DA6C54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4DFC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A76BD"/>
    <w:rsid w:val="00EB0ACC"/>
    <w:rsid w:val="00EB274A"/>
    <w:rsid w:val="00EB3332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0F9F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799F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74D78-5D6E-4390-947B-EEFDD3BEA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6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166</cp:revision>
  <cp:lastPrinted>2012-11-22T05:03:00Z</cp:lastPrinted>
  <dcterms:created xsi:type="dcterms:W3CDTF">2012-05-03T07:34:00Z</dcterms:created>
  <dcterms:modified xsi:type="dcterms:W3CDTF">2013-04-29T12:15:00Z</dcterms:modified>
</cp:coreProperties>
</file>